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</w:rPr>
      </w:pPr>
      <w:r/>
      <w:bookmarkStart w:id="0" w:name="_Hlk209537579"/>
      <w:r>
        <w:rPr>
          <w:rFonts w:ascii="Times New Roman" w:hAnsi="Times New Roman" w:cs="Times New Roman"/>
        </w:rPr>
        <w:t xml:space="preserve">ОБЩИЕ ПОЛОЖЕНИЯ</w:t>
      </w:r>
      <w:r>
        <w:rPr>
          <w:rFonts w:ascii="Times New Roman" w:hAnsi="Times New Roman" w:cs="Times New Roman"/>
        </w:rPr>
      </w:r>
    </w:p>
    <w:p>
      <w:pPr>
        <w:pStyle w:val="62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Стимулирующая программа «ПРИВЕДИ ДРУГА» (далее – Акция) проводится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рамках рекламной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кампании ООО «</w:t>
      </w:r>
      <w:r>
        <w:rPr>
          <w:rFonts w:ascii="Times New Roman" w:hAnsi="Times New Roman" w:cs="Times New Roman"/>
        </w:rPr>
        <w:t xml:space="preserve">Ю-</w:t>
      </w:r>
      <w:r>
        <w:rPr>
          <w:rFonts w:ascii="Times New Roman" w:hAnsi="Times New Roman" w:cs="Times New Roman"/>
        </w:rPr>
        <w:t xml:space="preserve">Консалт</w:t>
      </w:r>
      <w:r>
        <w:rPr>
          <w:rFonts w:ascii="Times New Roman" w:hAnsi="Times New Roman" w:cs="Times New Roman"/>
        </w:rPr>
        <w:t xml:space="preserve">» и направлена на повышение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узнаваемости товарного бренда </w:t>
      </w:r>
      <w:r>
        <w:rPr>
          <w:rFonts w:ascii="Times New Roman" w:hAnsi="Times New Roman" w:cs="Times New Roman"/>
          <w:lang w:val="en-US"/>
        </w:rPr>
        <w:t xml:space="preserve">UNIKEY</w:t>
      </w:r>
      <w:r>
        <w:rPr>
          <w:rFonts w:ascii="Times New Roman" w:hAnsi="Times New Roman" w:cs="Times New Roman"/>
        </w:rPr>
        <w:t xml:space="preserve"> (владелец бренда – </w:t>
      </w:r>
      <w:r>
        <w:rPr>
          <w:rFonts w:ascii="Times New Roman" w:hAnsi="Times New Roman" w:cs="Times New Roman"/>
        </w:rPr>
        <w:t xml:space="preserve">ИП Юсупова </w:t>
      </w:r>
      <w:r>
        <w:rPr>
          <w:rFonts w:ascii="Times New Roman" w:hAnsi="Times New Roman" w:cs="Times New Roman"/>
        </w:rPr>
        <w:t xml:space="preserve">Айгуль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Рустемовна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адрес сайта бренда в сети Интернет </w:t>
      </w:r>
      <w:r>
        <w:rPr>
          <w:rFonts w:ascii="Times New Roman" w:hAnsi="Times New Roman" w:cs="Times New Roman"/>
        </w:rPr>
        <w:t xml:space="preserve">(</w:t>
      </w:r>
      <w:bookmarkStart w:id="1" w:name="_Hlk209532285"/>
      <w:r>
        <w:rPr>
          <w:rFonts w:ascii="Times New Roman" w:hAnsi="Times New Roman" w:cs="Times New Roman"/>
        </w:rPr>
        <w:t xml:space="preserve">https://unikey.space/</w:t>
      </w:r>
      <w:bookmarkEnd w:id="1"/>
      <w:r>
        <w:rPr>
          <w:rFonts w:ascii="Times New Roman" w:hAnsi="Times New Roman" w:cs="Times New Roman"/>
        </w:rPr>
        <w:t xml:space="preserve">), формирование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поддержание интереса, продвижение на рынке, привлечение потребительского трафика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Все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омпании, именуемые в дальнейшем Застройщики, осуществляющие свою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деятельность</w:t>
      </w:r>
      <w:r>
        <w:rPr>
          <w:rFonts w:ascii="Times New Roman" w:hAnsi="Times New Roman" w:cs="Times New Roman"/>
        </w:rPr>
        <w:t xml:space="preserve"> в г. Хабаровск</w:t>
      </w:r>
      <w:r>
        <w:rPr>
          <w:rFonts w:ascii="Times New Roman" w:hAnsi="Times New Roman" w:cs="Times New Roman"/>
        </w:rPr>
        <w:t xml:space="preserve"> с использованием товарного знака </w:t>
      </w:r>
      <w:r>
        <w:rPr>
          <w:rFonts w:ascii="Times New Roman" w:hAnsi="Times New Roman" w:cs="Times New Roman"/>
          <w:lang w:val="en-US"/>
        </w:rPr>
        <w:t xml:space="preserve">UNIKEY</w:t>
      </w:r>
      <w:r>
        <w:rPr>
          <w:rFonts w:ascii="Times New Roman" w:hAnsi="Times New Roman" w:cs="Times New Roman"/>
        </w:rPr>
        <w:t xml:space="preserve">, приняли обязательства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соблюдать настоящие Правила и условия в полном объеме и предоставлять Участнику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</w:rPr>
        <w:t xml:space="preserve"> денежное вознаграждение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ивле</w:t>
      </w:r>
      <w:r>
        <w:rPr>
          <w:rFonts w:ascii="Times New Roman" w:hAnsi="Times New Roman" w:cs="Times New Roman"/>
        </w:rPr>
        <w:t xml:space="preserve">ченного</w:t>
      </w:r>
      <w:r>
        <w:rPr>
          <w:rFonts w:ascii="Times New Roman" w:hAnsi="Times New Roman" w:cs="Times New Roman"/>
        </w:rPr>
        <w:t xml:space="preserve"> «друга»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который приобрел жилье у  Застройщика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Организация и проведение Акции регламентированы действующим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законодательством Российской Федерации, а также настоящими Правилами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</w:rPr>
        <w:t xml:space="preserve">1.4. Акция носит исключительно рекламный характер, не основана на риске и 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требует внесения</w:t>
      </w:r>
      <w: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платы </w:t>
      </w:r>
      <w:r>
        <w:rPr>
          <w:rFonts w:ascii="Times New Roman" w:hAnsi="Times New Roman" w:cs="Times New Roman"/>
        </w:rPr>
        <w:t xml:space="preserve">за  уч</w:t>
      </w:r>
      <w:r>
        <w:rPr>
          <w:rFonts w:ascii="Times New Roman" w:hAnsi="Times New Roman" w:cs="Times New Roman"/>
        </w:rPr>
        <w:t xml:space="preserve">астие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Акция проводится в соответствии с настоящими Правилами. Для участия в Акции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 предлагается совершить действия, предусмотренные настоящими Правилами.</w:t>
      </w:r>
      <w:r>
        <w:rPr>
          <w:rFonts w:ascii="Times New Roman" w:hAnsi="Times New Roman" w:cs="Times New Roman"/>
        </w:rPr>
        <w:br/>
        <w:t xml:space="preserve">1.6. В соответствии с требованиями действующего законодательства Российской</w:t>
      </w:r>
      <w:r>
        <w:rPr>
          <w:rFonts w:ascii="Times New Roman" w:hAnsi="Times New Roman" w:cs="Times New Roman"/>
        </w:rPr>
        <w:br/>
        <w:t xml:space="preserve">Федерации компания – источник выплаты в пользу физического лица признаётся его</w:t>
      </w:r>
      <w:r>
        <w:rPr>
          <w:rFonts w:ascii="Times New Roman" w:hAnsi="Times New Roman" w:cs="Times New Roman"/>
        </w:rPr>
        <w:br/>
        <w:t xml:space="preserve">налоговым агентом, на которого возлагается обязанность по исчислению, удержанию и</w:t>
      </w:r>
      <w:r>
        <w:rPr>
          <w:rFonts w:ascii="Times New Roman" w:hAnsi="Times New Roman" w:cs="Times New Roman"/>
        </w:rPr>
        <w:br/>
        <w:t xml:space="preserve">перечислению в бюджетную систему Российской Федерации налога на доходы физических</w:t>
      </w:r>
      <w:r>
        <w:rPr>
          <w:rFonts w:ascii="Times New Roman" w:hAnsi="Times New Roman" w:cs="Times New Roman"/>
        </w:rPr>
        <w:br/>
        <w:t xml:space="preserve">лиц, по ставке действующей на дату выплаты, от имени налогоплательщика, а также иных</w:t>
      </w:r>
      <w:r>
        <w:rPr>
          <w:rFonts w:ascii="Times New Roman" w:hAnsi="Times New Roman" w:cs="Times New Roman"/>
        </w:rPr>
        <w:br/>
        <w:t xml:space="preserve">выплат в соответствии с требованиями действующего законодательства.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2. ТЕРМИНЫ И ОПРЕДЕЛЕНИЯ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проведении Акции используются следующие термины и определения: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Компания–Организатор, Компания – ООО «</w:t>
      </w:r>
      <w:r>
        <w:rPr>
          <w:rFonts w:ascii="Times New Roman" w:hAnsi="Times New Roman" w:cs="Times New Roman"/>
        </w:rPr>
        <w:t xml:space="preserve">Ю-</w:t>
      </w:r>
      <w:r>
        <w:rPr>
          <w:rFonts w:ascii="Times New Roman" w:hAnsi="Times New Roman" w:cs="Times New Roman"/>
        </w:rPr>
        <w:t xml:space="preserve">Консалт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Компании-партнеры Организатора – Застройщики многоквартирных домов на территории г. Хабаровска, работающие под брендом </w:t>
      </w:r>
      <w:r>
        <w:rPr>
          <w:rFonts w:ascii="Times New Roman" w:hAnsi="Times New Roman" w:cs="Times New Roman"/>
          <w:lang w:val="en-US"/>
        </w:rPr>
        <w:t xml:space="preserve">UNIKEY</w:t>
      </w:r>
      <w:r>
        <w:rPr>
          <w:rFonts w:ascii="Times New Roman" w:hAnsi="Times New Roman" w:cs="Times New Roman"/>
        </w:rPr>
        <w:t xml:space="preserve"> (далее – Застройщики):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Специализированный застройщик «</w:t>
      </w:r>
      <w:r>
        <w:rPr>
          <w:rFonts w:ascii="Times New Roman" w:hAnsi="Times New Roman" w:cs="Times New Roman"/>
        </w:rPr>
        <w:t xml:space="preserve">Юникей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Специализированный застройщик «Ю-</w:t>
      </w:r>
      <w:r>
        <w:rPr>
          <w:rFonts w:ascii="Times New Roman" w:hAnsi="Times New Roman" w:cs="Times New Roman"/>
        </w:rPr>
        <w:t xml:space="preserve">Девелопмент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Специализированный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застройщик «Юнит»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ООО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Специализированный застройщик «</w:t>
      </w:r>
      <w:r>
        <w:rPr>
          <w:rFonts w:ascii="Times New Roman" w:hAnsi="Times New Roman" w:cs="Times New Roman"/>
        </w:rPr>
        <w:t xml:space="preserve">Шантье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Девелопмент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Сайт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https</w:t>
      </w:r>
      <w:r>
        <w:rPr>
          <w:rFonts w:ascii="Times New Roman" w:hAnsi="Times New Roman" w:cs="Times New Roman"/>
        </w:rPr>
        <w:t xml:space="preserve">://</w:t>
      </w:r>
      <w:r>
        <w:rPr>
          <w:rFonts w:ascii="Times New Roman" w:hAnsi="Times New Roman" w:cs="Times New Roman"/>
          <w:lang w:val="en-US"/>
        </w:rPr>
        <w:t xml:space="preserve">unikey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space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Электронная почта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welcome</w:t>
      </w:r>
      <w:r>
        <w:rPr>
          <w:rFonts w:ascii="Times New Roman" w:hAnsi="Times New Roman" w:cs="Times New Roman"/>
        </w:rPr>
        <w:t xml:space="preserve">@</w:t>
      </w:r>
      <w:r>
        <w:rPr>
          <w:rFonts w:ascii="Times New Roman" w:hAnsi="Times New Roman" w:cs="Times New Roman"/>
          <w:lang w:val="en-US"/>
        </w:rPr>
        <w:t xml:space="preserve">unikey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space</w:t>
      </w:r>
      <w:bookmarkStart w:id="2" w:name="_GoBack"/>
      <w:r/>
      <w:bookmarkEnd w:id="2"/>
      <w:r/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Объекты, участвующие в Акции: Жилые комплексы, информация о которых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размещена на 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https</w:t>
      </w:r>
      <w:r>
        <w:rPr>
          <w:rFonts w:ascii="Times New Roman" w:hAnsi="Times New Roman" w:cs="Times New Roman"/>
        </w:rPr>
        <w:t xml:space="preserve">://</w:t>
      </w:r>
      <w:r>
        <w:rPr>
          <w:rFonts w:ascii="Times New Roman" w:hAnsi="Times New Roman" w:cs="Times New Roman"/>
          <w:lang w:val="en-US"/>
        </w:rPr>
        <w:t xml:space="preserve">unikey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space</w:t>
      </w:r>
      <w:r>
        <w:rPr>
          <w:rFonts w:ascii="Times New Roman" w:hAnsi="Times New Roman" w:cs="Times New Roman"/>
        </w:rPr>
        <w:t xml:space="preserve">, имеющие наименования: </w:t>
      </w:r>
      <w:r>
        <w:rPr>
          <w:rFonts w:ascii="Times New Roman" w:hAnsi="Times New Roman" w:cs="Times New Roman"/>
        </w:rPr>
        <w:t xml:space="preserve">Жилой комплекс «Начало», Жилой комплекс «</w:t>
      </w:r>
      <w:r>
        <w:rPr>
          <w:rFonts w:ascii="Times New Roman" w:hAnsi="Times New Roman" w:cs="Times New Roman"/>
          <w:lang w:val="en-US"/>
        </w:rPr>
        <w:t xml:space="preserve">S</w:t>
      </w:r>
      <w:r>
        <w:rPr>
          <w:rFonts w:ascii="Times New Roman" w:hAnsi="Times New Roman" w:cs="Times New Roman"/>
          <w:lang w:val="en-US"/>
        </w:rPr>
        <w:t xml:space="preserve">t</w:t>
      </w:r>
      <w:r>
        <w:rPr>
          <w:rFonts w:ascii="Times New Roman" w:hAnsi="Times New Roman" w:cs="Times New Roman"/>
          <w:lang w:val="en-US"/>
        </w:rPr>
        <w:t xml:space="preserve">ories</w:t>
      </w:r>
      <w:r>
        <w:rPr>
          <w:rFonts w:ascii="Times New Roman" w:hAnsi="Times New Roman" w:cs="Times New Roman"/>
        </w:rPr>
        <w:t xml:space="preserve">», Жилой комплекс «Сердце </w:t>
      </w:r>
      <w:r>
        <w:rPr>
          <w:rFonts w:ascii="Times New Roman" w:hAnsi="Times New Roman" w:cs="Times New Roman"/>
        </w:rPr>
        <w:t xml:space="preserve">Бонивура</w:t>
      </w:r>
      <w:r>
        <w:rPr>
          <w:rFonts w:ascii="Times New Roman" w:hAnsi="Times New Roman" w:cs="Times New Roman"/>
        </w:rPr>
        <w:t xml:space="preserve">», Жилой комплекс «</w:t>
      </w:r>
      <w:r>
        <w:rPr>
          <w:rFonts w:ascii="Times New Roman" w:hAnsi="Times New Roman" w:cs="Times New Roman"/>
          <w:lang w:val="en-US"/>
        </w:rPr>
        <w:t xml:space="preserve">Green</w:t>
      </w:r>
      <w:r>
        <w:rPr>
          <w:rFonts w:ascii="Times New Roman" w:hAnsi="Times New Roman" w:cs="Times New Roman"/>
        </w:rPr>
        <w:t xml:space="preserve">2»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.6</w:t>
      </w:r>
      <w:r>
        <w:rPr>
          <w:rFonts w:ascii="Times New Roman" w:hAnsi="Times New Roman" w:cs="Times New Roman"/>
        </w:rPr>
        <w:t xml:space="preserve">. Соглашением – основанием для осуществления выплаты является Соглашение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выплате вознаграждения, на основании которого Компании-партнеры </w:t>
      </w:r>
      <w:r>
        <w:rPr>
          <w:rFonts w:ascii="Times New Roman" w:hAnsi="Times New Roman" w:cs="Times New Roman"/>
        </w:rPr>
        <w:t xml:space="preserve">Организатора  производят</w:t>
      </w:r>
      <w:r>
        <w:rPr>
          <w:rFonts w:ascii="Times New Roman" w:hAnsi="Times New Roman" w:cs="Times New Roman"/>
        </w:rPr>
        <w:t xml:space="preserve"> выплаты в пользу Участника Акции при одновременном соблюдении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требований об удержании и выплате всех налоговых и иных платежей.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Основанием для выплаты является </w:t>
      </w:r>
      <w:r>
        <w:rPr>
          <w:rFonts w:ascii="Times New Roman" w:hAnsi="Times New Roman" w:cs="Times New Roman"/>
        </w:rPr>
        <w:t xml:space="preserve">Договор об участии в долевом строительстве/ 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уступки</w:t>
      </w:r>
      <w:r>
        <w:rPr>
          <w:rFonts w:ascii="Times New Roman" w:hAnsi="Times New Roman" w:cs="Times New Roman"/>
        </w:rPr>
        <w:t xml:space="preserve"> прав </w:t>
      </w:r>
      <w:r>
        <w:rPr>
          <w:rFonts w:ascii="Times New Roman" w:hAnsi="Times New Roman" w:cs="Times New Roman"/>
        </w:rPr>
        <w:t xml:space="preserve">требований/ Договор купли-продажи – Договор установленной формы, заключаемый между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физическим лицом и Компанией-партнером Организатора в письменной форме в </w:t>
      </w:r>
      <w:r>
        <w:rPr>
          <w:rFonts w:ascii="Times New Roman" w:hAnsi="Times New Roman" w:cs="Times New Roman"/>
        </w:rPr>
        <w:t xml:space="preserve">отношении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объекта</w:t>
      </w:r>
      <w:r>
        <w:rPr>
          <w:rFonts w:ascii="Times New Roman" w:hAnsi="Times New Roman" w:cs="Times New Roman"/>
        </w:rPr>
        <w:t xml:space="preserve"> недвижимости/ объекта долевого строительства, участвующего в Акции</w:t>
      </w:r>
      <w:r>
        <w:rPr>
          <w:rFonts w:ascii="Times New Roman" w:hAnsi="Times New Roman" w:cs="Times New Roman"/>
        </w:rPr>
        <w:t xml:space="preserve">, а также выписка из ЕГРП о внесении соответствующих сведений в отношении объекта долевого строительства в ЕГРП.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3. ПЕРИОД ПРОВЕДЕНИЯ АКЦИИ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Период проведения Акции – с </w:t>
      </w:r>
      <w:r>
        <w:rPr>
          <w:rFonts w:ascii="Times New Roman" w:hAnsi="Times New Roman" w:cs="Times New Roman"/>
        </w:rPr>
        <w:t xml:space="preserve">«___»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 года по</w:t>
      </w:r>
      <w:r>
        <w:rPr>
          <w:rFonts w:ascii="Times New Roman" w:hAnsi="Times New Roman" w:cs="Times New Roman"/>
        </w:rPr>
        <w:t xml:space="preserve"> «___»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 года.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ПОРЯДОК И УСЛОВИЯ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Участником Акции может стать дееспособное физическое лицо, являющееся</w:t>
      </w:r>
      <w:r>
        <w:rPr>
          <w:rFonts w:ascii="Times New Roman" w:hAnsi="Times New Roman" w:cs="Times New Roman"/>
        </w:rPr>
        <w:br/>
        <w:t xml:space="preserve">гражданином РФ, достигшее возраста 18 лет и совершившее действия, указанные в</w:t>
      </w:r>
      <w:r>
        <w:rPr>
          <w:rFonts w:ascii="Times New Roman" w:hAnsi="Times New Roman" w:cs="Times New Roman"/>
        </w:rPr>
        <w:br/>
        <w:t xml:space="preserve">настоящих Правилах.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Участником Акции может стать физическое лицо, заключившее с любым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Застройщиков – ООО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Специализированный застройщик «</w:t>
      </w:r>
      <w:r>
        <w:rPr>
          <w:rFonts w:ascii="Times New Roman" w:hAnsi="Times New Roman" w:cs="Times New Roman"/>
        </w:rPr>
        <w:t xml:space="preserve">Юникей</w:t>
      </w:r>
      <w:r>
        <w:rPr>
          <w:rFonts w:ascii="Times New Roman" w:hAnsi="Times New Roman" w:cs="Times New Roman"/>
        </w:rPr>
        <w:t xml:space="preserve">», ООО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Специализированный застройщик «</w:t>
      </w:r>
      <w:r>
        <w:rPr>
          <w:rFonts w:ascii="Times New Roman" w:hAnsi="Times New Roman" w:cs="Times New Roman"/>
        </w:rPr>
        <w:t xml:space="preserve">Ю-</w:t>
      </w:r>
      <w:r>
        <w:rPr>
          <w:rFonts w:ascii="Times New Roman" w:hAnsi="Times New Roman" w:cs="Times New Roman"/>
        </w:rPr>
        <w:t xml:space="preserve">Девелопмент</w:t>
      </w:r>
      <w:r>
        <w:rPr>
          <w:rFonts w:ascii="Times New Roman" w:hAnsi="Times New Roman" w:cs="Times New Roman"/>
        </w:rPr>
        <w:t xml:space="preserve">», ООО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Специализированный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застройщик «</w:t>
      </w:r>
      <w:r>
        <w:rPr>
          <w:rFonts w:ascii="Times New Roman" w:hAnsi="Times New Roman" w:cs="Times New Roman"/>
        </w:rPr>
        <w:t xml:space="preserve">Юнит</w:t>
      </w:r>
      <w:r>
        <w:rPr>
          <w:rFonts w:ascii="Times New Roman" w:hAnsi="Times New Roman" w:cs="Times New Roman"/>
        </w:rPr>
        <w:t xml:space="preserve">», ООО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Специализированный застройщик «</w:t>
      </w:r>
      <w:r>
        <w:rPr>
          <w:rFonts w:ascii="Times New Roman" w:hAnsi="Times New Roman" w:cs="Times New Roman"/>
        </w:rPr>
        <w:t xml:space="preserve">Шантье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Девелопмент</w:t>
      </w:r>
      <w:r>
        <w:rPr>
          <w:rFonts w:ascii="Times New Roman" w:hAnsi="Times New Roman" w:cs="Times New Roman"/>
        </w:rPr>
        <w:t xml:space="preserve">»,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участии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долевом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строительстве/ Договор купли-продажи/ Договор уступки прав требования в отношении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объекта долевого строительства/ объекта недвижимости – квартиры, и надлежаще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исполнившее обязательства по оплате и порекомендовавшее иному физическому лицу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(другу, знакомому, партнеру), признанному Застройщиками уникальным потенциальным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Клиентом, приобретение прав требований/ права собственности на иные квартиры в Жилых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комплексах Застройщиков, указанных в п.2.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настоящих правил.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Участники Акции могут использовать: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рекламные буклеты о Компании;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информацию, размещенную на официальном сайте Компании;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информацию SMS рассылок.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Для участия в Акции Участнику Акции необходимо осуществить регистрацию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потенциального Клиента, для чего требуется в период проведения Акции одновременно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потенциальным Клиентом обратиться в Офис продаж Застройщиков (или их контрагентов),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сообщив сведения для проверки уникальности Потенциального клиента (в том числе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паспортные данные потенциального Клиента).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Проверка на уникальность потенциального Клиента осуществляется в течение 3 (трех) календарных дней с момента поступления заявки/обращения.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Общий срок полной проверки заявки/обращения на предмет соблюдения настоящих правил-7 (семь) календарных дней с момента поступления заявки/ обращения.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Действие данной Акции распространяется только на вновь заключаемые договоры и только с вновь вносимыми денежными средствами,</w:t>
      </w:r>
      <w:r>
        <w:rPr>
          <w:rFonts w:ascii="Times New Roman" w:hAnsi="Times New Roman" w:cs="Times New Roman"/>
        </w:rPr>
        <w:t xml:space="preserve"> не стимулирующими программами, скидками.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Потенциальный клиент совершает покупку объекта долевого строительства/ объекта недвижимости – квартиры на общих условиях, а также с использованием </w:t>
      </w:r>
      <w:r>
        <w:rPr>
          <w:rFonts w:ascii="Times New Roman" w:hAnsi="Times New Roman" w:cs="Times New Roman"/>
        </w:rPr>
        <w:t xml:space="preserve">ипотечного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кредитования</w:t>
      </w:r>
      <w:r>
        <w:rPr>
          <w:rFonts w:ascii="Times New Roman" w:hAnsi="Times New Roman" w:cs="Times New Roman"/>
        </w:rPr>
        <w:t xml:space="preserve">, 100% оплаты или рассрочки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объекта недвижимости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  <w:t xml:space="preserve">. Совершая действия, указанные в разделе 4 настоящих Правил, лицо, желающее</w:t>
      </w:r>
      <w:r>
        <w:rPr>
          <w:rFonts w:ascii="Times New Roman" w:hAnsi="Times New Roman" w:cs="Times New Roman"/>
        </w:rPr>
        <w:br/>
        <w:t xml:space="preserve">принять участие в Акции, а также лицо, признанное Участником Акции, выражает своё</w:t>
      </w:r>
      <w:r>
        <w:rPr>
          <w:rFonts w:ascii="Times New Roman" w:hAnsi="Times New Roman" w:cs="Times New Roman"/>
        </w:rPr>
        <w:br/>
        <w:t xml:space="preserve">согласие с настоящими Правилами, тем самым обязуется соблюдать их и руководствоваться</w:t>
      </w:r>
      <w:r>
        <w:rPr>
          <w:rFonts w:ascii="Times New Roman" w:hAnsi="Times New Roman" w:cs="Times New Roman"/>
        </w:rPr>
        <w:br/>
        <w:t xml:space="preserve">при взаимоотношении с Компанией-Организатором Акции, Компаниями-партнерами</w:t>
      </w:r>
      <w:r>
        <w:rPr>
          <w:rFonts w:ascii="Times New Roman" w:hAnsi="Times New Roman" w:cs="Times New Roman"/>
        </w:rPr>
        <w:br/>
        <w:t xml:space="preserve">Организатора и другими участниками.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5. РАЗМЕР И ПОРЯДОК ПОЛУЧЕНИЯ СКИДКИ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Выплата вознаграждения Участнику Акции осуществляется при условии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выполнения порядка и условий Акции, заключения Соглашения о выплате вознаграждения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Компаниям-партнерами Организатора (или их контрагентами) установленной формы при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условии надлежащего исполнения потенциальным Клиентом обязательств заключенного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Договора об участии в долевом строительстве/ Договора уступки прав требования/ Договора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купли-продажи.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Размер, </w:t>
      </w:r>
      <w:r>
        <w:rPr>
          <w:rFonts w:ascii="Times New Roman" w:hAnsi="Times New Roman" w:cs="Times New Roman"/>
        </w:rPr>
        <w:t xml:space="preserve">вознаграждения</w:t>
      </w:r>
      <w:r>
        <w:rPr>
          <w:rFonts w:ascii="Times New Roman" w:hAnsi="Times New Roman" w:cs="Times New Roman"/>
        </w:rPr>
        <w:t xml:space="preserve"> составляет 114 943 (Сто четырнадцать тысяч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девятьсот сорок три) рубля 00 копеек, в </w:t>
      </w:r>
      <w:r>
        <w:rPr>
          <w:rFonts w:ascii="Times New Roman" w:hAnsi="Times New Roman" w:cs="Times New Roman"/>
        </w:rPr>
        <w:t xml:space="preserve">т.ч</w:t>
      </w:r>
      <w:r>
        <w:rPr>
          <w:rFonts w:ascii="Times New Roman" w:hAnsi="Times New Roman" w:cs="Times New Roman"/>
        </w:rPr>
        <w:t xml:space="preserve">. НДФЛ 13% (14 943,00 рубля), который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удерживается из дохода физического лица при выплате вознаграждения согласно п. 1 ст. 226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НК РФ. В указанное вознаграждение включаются все возможные расходы и издержки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Участника Акции и потенциального Клиента, связанные с участием в Акции.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Право на получение вознаграждения у Участника Акции не возникает, а право 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получение вознаграждения Участника Акции, возникшее ранее, прекращается при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наступлении следующих обстоятельств:</w:t>
      </w:r>
      <w:r>
        <w:rPr>
          <w:rFonts w:ascii="Times New Roman" w:hAnsi="Times New Roman" w:cs="Times New Roman"/>
        </w:rPr>
        <w:br/>
        <w:t xml:space="preserve">• Участник Акции отказался от получения вознаграждения;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Договор об участии в долевом строительстве/ Договор уступки прав требований/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Договор купли-продажи, заключенный между Застройщиком и потенциальным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Клиентом, прекращен на момент начисления и выплаты вознаграждения,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независимо от того, по чьей инициативе произошло прекращение договора.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ОГРАНИЧЕНИЯ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Цена Квартиры, участвующей в Акции, является </w:t>
      </w:r>
      <w:r>
        <w:rPr>
          <w:rFonts w:ascii="Times New Roman" w:hAnsi="Times New Roman" w:cs="Times New Roman"/>
        </w:rPr>
        <w:t xml:space="preserve">конечной  не</w:t>
      </w:r>
      <w:r>
        <w:rPr>
          <w:rFonts w:ascii="Times New Roman" w:hAnsi="Times New Roman" w:cs="Times New Roman"/>
        </w:rPr>
        <w:t xml:space="preserve"> сочетается с другими скидками и акциями, проводимыми в Компании-Организаторе, Компаниях-партнерах Организатора.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акции не могут принимать участие работники и уполномоченные представители </w:t>
      </w:r>
      <w:r>
        <w:rPr>
          <w:rFonts w:ascii="Times New Roman" w:hAnsi="Times New Roman" w:cs="Times New Roman"/>
        </w:rPr>
        <w:t xml:space="preserve">Организатора, Компаний-партнеров Организатора, сотрудники партнеров Застройщиков (в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том числе кредитных организаций, оценочных, страховых и </w:t>
      </w:r>
      <w:r>
        <w:rPr>
          <w:rFonts w:ascii="Times New Roman" w:hAnsi="Times New Roman" w:cs="Times New Roman"/>
        </w:rPr>
        <w:t xml:space="preserve">риэлторских</w:t>
      </w:r>
      <w:r>
        <w:rPr>
          <w:rFonts w:ascii="Times New Roman" w:hAnsi="Times New Roman" w:cs="Times New Roman"/>
        </w:rPr>
        <w:t xml:space="preserve"> компаний) 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аффилированные лица, члены семей работников и представители, равно как работники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представители других лиц, имеющих непосредственное отношение к организации и/ 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проведению Акции, а также члены их семей.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Компании–партнеры Организатора (либо их контрагенты) оставляют за собой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право отказать в выплате по Акции, в любом из следующих случаев: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</w:t>
      </w:r>
      <w:r>
        <w:rPr>
          <w:rFonts w:ascii="Times New Roman" w:hAnsi="Times New Roman" w:cs="Times New Roman"/>
        </w:rPr>
        <w:t xml:space="preserve">1.Неисполнение</w:t>
      </w:r>
      <w:r>
        <w:rPr>
          <w:rFonts w:ascii="Times New Roman" w:hAnsi="Times New Roman" w:cs="Times New Roman"/>
        </w:rPr>
        <w:t xml:space="preserve"> Участником Акции и/ или потенциальным Клиентом условий,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предусмотренных настоящими Правилами, нарушением условий Договора об участии в долевом строительстве/ Договора уступки прав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требований/ Договора купли-продажи.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6.3.2. Недостоверности информации, полученной от Участника Акции и/ 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потенциального Клиента.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6.3.3. Участие Участника Акции в иной стимулирующей (рекламной) программе,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проводимой Организатором, Компаниями–партнерами Организатора.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</w:rPr>
        <w:t xml:space="preserve">6.3.4. В иных случаях, предусмотренных внутренними правилами Компаний-партнеров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Организатора (либо их контрагентов), контрактами Компаний-партнеров Организатора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третьими лицами, иными обязательными для Компаний-партнеров Организатора актами.</w:t>
      </w:r>
      <w:r>
        <w:rPr>
          <w:rFonts w:ascii="Times New Roman" w:hAnsi="Times New Roman" w:cs="Times New Roman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Право на участие в Акции, а также на получение вознаграждения не может быть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передано Участником Акции третьим лицам.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7. ДРУГИЕ УСЛОВИЯ АКЦИИ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7.1.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 Акции имеет право: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принять участие в Акции в соответствии с настоящими Правилами;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получать информацию о сроках и условиях проведения Акции;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отказаться от участия в Акции.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Участник Акции обязан: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соблюдать все условия настоящих Правил;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уплачивать налоги и сборы, если такая обязанность возникает в результате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участия в Акции, в соответствии с действующим законодательством;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не разглашать конфиденциальную информацию.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Организатор имеет право: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требовать от Участника Акции соблюдения настоящих Правил Акции;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не вступать в письменные переговоры либо иные контакты с Участниками, кроме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случаев, предусмотренных настоящими Правилами;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вносить изменения в Правила Акции в ходе её проведения (все изменения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вступают в силу в порядке и на условиях, указанных в настоящих Правилах);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в случаях, предусмотренных законодательством Российской Федерации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настоящими Правилами, предоставлять информацию об участнике Акции третьим лицам.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Организатор Акции не несёт ответственности: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за неисполнение (несвоевременное исполнение) Участниками Акции и/ 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Потенциальными Клиентами своих обязанностей, предусмотренных настоящими Правилами;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• за не ознакомление Участников Акции и/ или потенциальных Клиентов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Правилами Акции, внесенными изменениями;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• за сбои в работе и другие технические неполадки операторов связи (телефонной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интернет связи), непосредственно обслуживающих Участников Акции/ Клиентов;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за получение от Участников Акции неполных, недостоверных и/ или некорректных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контактных и/ или иных сведений, необходимых в целях проведения Акции;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• за неполучение от Участников Акции писем, звонков, факсимильных и/ 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электронных сообщений, в том числе по вине почтовой службы, организаций связи,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результате технических проблем и/ или мошенничества в сети интернет и/ или каналов связи,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используемых при проведении Акции.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Компания-Организатор вправе вносить изменения в Правила проведения Акции,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изменять период проведения Акции, прекращать, приостанавливать проведение Акции, если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какой-то </w:t>
      </w:r>
      <w:r>
        <w:rPr>
          <w:rFonts w:ascii="Times New Roman" w:hAnsi="Times New Roman" w:cs="Times New Roman"/>
        </w:rPr>
        <w:t xml:space="preserve">причине любой аспект Акции не может проводиться так, как это запланировано.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Информация о внесении изменений публикуется на сайте Компании, а также, по желанию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Компании, в других источниках и средствах информации Компании. Порядок вступления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силу указанных выше изменений, а также переходные положения, указываются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информационной рассылке.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7.6. В случае возникновения ситуации, которая допускает неоднозначное толкование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условий настоящих Правил и/ или вопросов, не урегулированных настоящими Правилами,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окончательное решение принимается Компанией</w:t>
      </w:r>
      <w:r>
        <w:rPr>
          <w:rFonts w:ascii="Times New Roman" w:hAnsi="Times New Roman" w:cs="Times New Roman"/>
        </w:rPr>
        <w:t xml:space="preserve">.</w:t>
      </w:r>
      <w:bookmarkEnd w:id="0"/>
      <w:r/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991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563c1" w:themeColor="hyperlink"/>
      <w:u w:val="single"/>
    </w:rPr>
  </w:style>
  <w:style w:type="character" w:styleId="624" w:customStyle="1">
    <w:name w:val="Неразрешенное упоминание1"/>
    <w:basedOn w:val="620"/>
    <w:uiPriority w:val="99"/>
    <w:semiHidden/>
    <w:unhideWhenUsed/>
    <w:rPr>
      <w:color w:val="605e5c"/>
      <w:shd w:val="clear" w:color="auto" w:fill="e1dfdd"/>
    </w:rPr>
  </w:style>
  <w:style w:type="paragraph" w:styleId="625">
    <w:name w:val="Balloon Text"/>
    <w:basedOn w:val="619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Segoe UI" w:hAnsi="Segoe UI" w:cs="Segoe UI"/>
      <w:sz w:val="18"/>
      <w:szCs w:val="18"/>
    </w:rPr>
  </w:style>
  <w:style w:type="paragraph" w:styleId="627">
    <w:name w:val="List Paragraph"/>
    <w:basedOn w:val="619"/>
    <w:uiPriority w:val="34"/>
    <w:qFormat/>
    <w:pPr>
      <w:contextualSpacing/>
      <w:ind w:left="720"/>
    </w:pPr>
  </w:style>
  <w:style w:type="character" w:styleId="628" w:customStyle="1">
    <w:name w:val="Unresolved Mention"/>
    <w:basedOn w:val="62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 Каримова</dc:creator>
  <cp:keywords/>
  <dc:description/>
  <cp:lastModifiedBy>Иван Речников</cp:lastModifiedBy>
  <cp:revision>5</cp:revision>
  <dcterms:created xsi:type="dcterms:W3CDTF">2025-09-23T13:50:00Z</dcterms:created>
  <dcterms:modified xsi:type="dcterms:W3CDTF">2025-10-13T05:45:46Z</dcterms:modified>
</cp:coreProperties>
</file>