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numPr>
          <w:ilvl w:val="0"/>
          <w:numId w:val="1"/>
        </w:numPr>
      </w:pPr>
      <w:r>
        <w:t xml:space="preserve">Будет ли парк возле ЖК? Какой площади? Что там будет?</w:t>
      </w:r>
      <w:r/>
    </w:p>
    <w:p>
      <w:pPr>
        <w:pStyle w:val="648"/>
      </w:pPr>
      <w:r>
        <w:t xml:space="preserve">На территории между Жилым комплексом и </w:t>
      </w:r>
      <w:r>
        <w:t xml:space="preserve">Лемана</w:t>
      </w:r>
      <w:r>
        <w:t xml:space="preserve"> Про застройщик возведет парк общей площадью 22 322 м2. В парке будет располагаться прогулочная зона, зона отдыха и спортивная зона. </w:t>
      </w:r>
      <w:r/>
    </w:p>
    <w:p>
      <w:pPr>
        <w:pStyle w:val="648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48"/>
        <w:numPr>
          <w:ilvl w:val="0"/>
          <w:numId w:val="1"/>
        </w:numPr>
      </w:pPr>
      <w:r>
        <w:t xml:space="preserve">Будет ли многоуровневая парковка? На сколько мест?</w:t>
      </w:r>
      <w:r/>
    </w:p>
    <w:p>
      <w:pPr>
        <w:pStyle w:val="648"/>
      </w:pPr>
      <w:r>
        <w:t xml:space="preserve">На территории ЖК будет о</w:t>
      </w:r>
      <w:r>
        <w:t xml:space="preserve">ткрытая 3-х этажная многоуровневая автопарковка на 146 м/м</w:t>
      </w:r>
      <w:r/>
    </w:p>
    <w:p>
      <w:pPr>
        <w:pStyle w:val="648"/>
        <w:numPr>
          <w:ilvl w:val="0"/>
          <w:numId w:val="1"/>
        </w:numPr>
        <w:rPr>
          <w:color w:val="ff0000"/>
        </w:rPr>
      </w:pPr>
      <w:r>
        <w:t xml:space="preserve">Как</w:t>
      </w:r>
      <w:r>
        <w:t xml:space="preserve">ие окна</w:t>
      </w:r>
      <w:r>
        <w:t xml:space="preserve"> в квартирах</w:t>
      </w:r>
      <w:r>
        <w:t xml:space="preserve">? </w:t>
      </w:r>
      <w:r>
        <w:rPr>
          <w:color w:val="ff0000"/>
        </w:rPr>
      </w:r>
    </w:p>
    <w:p>
      <w:pPr>
        <w:pStyle w:val="648"/>
      </w:pPr>
      <w:r>
        <w:t xml:space="preserve">Пластиковые окна – </w:t>
      </w:r>
      <w:r>
        <w:rPr>
          <w:lang w:val="en-US"/>
        </w:rPr>
        <w:t xml:space="preserve">REHAU</w:t>
      </w:r>
      <w:r>
        <w:t xml:space="preserve">.</w:t>
      </w:r>
      <w:r/>
    </w:p>
    <w:p>
      <w:pPr>
        <w:pStyle w:val="648"/>
        <w:numPr>
          <w:ilvl w:val="0"/>
          <w:numId w:val="1"/>
        </w:numPr>
      </w:pPr>
      <w:r>
        <w:t xml:space="preserve">Сколько лифтов будет в доме? </w:t>
      </w:r>
      <w:r>
        <w:t xml:space="preserve">Какой производитель и грузоподъемность?</w:t>
      </w:r>
      <w:r/>
    </w:p>
    <w:p>
      <w:pPr>
        <w:pStyle w:val="648"/>
      </w:pPr>
      <w:r>
        <w:t xml:space="preserve">В каждом доме </w:t>
      </w:r>
      <w:r>
        <w:t xml:space="preserve">установлено </w:t>
      </w:r>
      <w:r>
        <w:t xml:space="preserve">по 2 лифта, грузоподьемностью 1000 кг, марка лифтов </w:t>
      </w:r>
      <w:r>
        <w:rPr>
          <w:lang w:val="en-US"/>
        </w:rPr>
        <w:t xml:space="preserve">SWORD</w:t>
      </w:r>
      <w:r/>
    </w:p>
    <w:p>
      <w:pPr>
        <w:pStyle w:val="648"/>
        <w:numPr>
          <w:ilvl w:val="0"/>
          <w:numId w:val="1"/>
        </w:numPr>
      </w:pPr>
      <w:r>
        <w:t xml:space="preserve">Сказали, что будет газовое отопление. Где будут котельные?</w:t>
      </w:r>
      <w:r/>
    </w:p>
    <w:p>
      <w:pPr>
        <w:pStyle w:val="648"/>
      </w:pPr>
      <w:r>
        <w:t xml:space="preserve">Котельные будут расположены на кровле </w:t>
      </w:r>
      <w:r>
        <w:t xml:space="preserve">каждого корпуса. </w:t>
      </w:r>
      <w:r/>
    </w:p>
    <w:p>
      <w:pPr>
        <w:pStyle w:val="648"/>
        <w:numPr>
          <w:ilvl w:val="0"/>
          <w:numId w:val="1"/>
        </w:numPr>
      </w:pPr>
      <w:r>
        <w:t xml:space="preserve">Какие батареи будут в квартире? Будут ли счетчики на них?</w:t>
      </w:r>
      <w:r/>
    </w:p>
    <w:p>
      <w:pPr>
        <w:pStyle w:val="648"/>
      </w:pPr>
      <w:r>
        <w:t xml:space="preserve">В квартирах устанавливаются с</w:t>
      </w:r>
      <w:r>
        <w:t xml:space="preserve">тальные панельные радиаторы с индивидуальным поквартирным учетом расхода тепл</w:t>
      </w:r>
      <w:r>
        <w:t xml:space="preserve">а</w:t>
      </w:r>
      <w:r>
        <w:t xml:space="preserve">. Счетчики учета тепла устанавливаются в </w:t>
      </w:r>
      <w:r>
        <w:t xml:space="preserve">распределительных поэтажных </w:t>
      </w:r>
      <w:r>
        <w:t xml:space="preserve">узлах</w:t>
      </w:r>
      <w:r>
        <w:t xml:space="preserve">, которые размещаются в нишах, расположенных в коридоре общего пользования.</w:t>
      </w:r>
      <w:r/>
    </w:p>
    <w:p>
      <w:pPr>
        <w:pStyle w:val="648"/>
        <w:numPr>
          <w:ilvl w:val="0"/>
          <w:numId w:val="1"/>
        </w:numPr>
      </w:pPr>
      <w:r>
        <w:t xml:space="preserve">В квартиру будут установлены хорошие двери? Какой производитель?</w:t>
      </w:r>
      <w:r/>
    </w:p>
    <w:p>
      <w:pPr>
        <w:pStyle w:val="648"/>
      </w:pPr>
      <w:r>
        <w:t xml:space="preserve">В каждой квартире будут установлены качественные двери, выполненные по спец. заказу </w:t>
      </w:r>
      <w:r>
        <w:t xml:space="preserve">завод</w:t>
      </w:r>
      <w:r>
        <w:t xml:space="preserve">ом</w:t>
      </w:r>
      <w:r>
        <w:t xml:space="preserve"> ПКП Сварог</w:t>
      </w:r>
      <w:r/>
    </w:p>
    <w:p>
      <w:pPr>
        <w:pStyle w:val="648"/>
      </w:pPr>
      <w:r>
        <w:t xml:space="preserve">Сколько будет парковочных мест бесплатных?</w:t>
      </w:r>
      <w:r/>
    </w:p>
    <w:p>
      <w:pPr>
        <w:pStyle w:val="648"/>
      </w:pPr>
      <w:r>
        <w:t xml:space="preserve">Предусмотрены плоскостные парковки </w:t>
      </w:r>
      <w:r>
        <w:t xml:space="preserve">на</w:t>
      </w:r>
      <w:r>
        <w:t xml:space="preserve"> 202 м/м.</w:t>
      </w:r>
      <w:r/>
    </w:p>
    <w:p>
      <w:pPr>
        <w:pStyle w:val="648"/>
        <w:numPr>
          <w:ilvl w:val="0"/>
          <w:numId w:val="1"/>
        </w:numPr>
      </w:pPr>
      <w:r>
        <w:t xml:space="preserve">Будут ли убирать ЛЭП между домами и Ле</w:t>
      </w:r>
      <w:r>
        <w:t xml:space="preserve">мана</w:t>
      </w:r>
      <w:r>
        <w:t xml:space="preserve"> </w:t>
      </w:r>
      <w:r>
        <w:t xml:space="preserve">Про</w:t>
      </w:r>
      <w:r>
        <w:t xml:space="preserve">?</w:t>
      </w:r>
      <w:r/>
    </w:p>
    <w:p>
      <w:pPr>
        <w:pStyle w:val="648"/>
        <w:rPr>
          <w:color w:val="ff0000"/>
        </w:rPr>
      </w:pPr>
      <w:r>
        <w:t xml:space="preserve">Мы рассматриваем возможность переноса сетей, для комфорта наших будущих жителей. Н</w:t>
      </w:r>
      <w:r>
        <w:t xml:space="preserve">а данный момент ведутся переговоры с </w:t>
      </w:r>
      <w:r>
        <w:t xml:space="preserve">сетедержателями</w:t>
      </w:r>
      <w:r>
        <w:rPr>
          <w:color w:val="ff0000"/>
        </w:rPr>
        <w:t xml:space="preserve">.</w:t>
      </w:r>
      <w:r>
        <w:rPr>
          <w:color w:val="ff0000"/>
        </w:rPr>
      </w:r>
    </w:p>
    <w:p>
      <w:pPr>
        <w:pStyle w:val="648"/>
        <w:numPr>
          <w:ilvl w:val="0"/>
          <w:numId w:val="1"/>
        </w:numPr>
      </w:pPr>
      <w:r>
        <w:t xml:space="preserve">Все ли дома будут сдаваться одновременно</w:t>
      </w:r>
      <w:r>
        <w:t xml:space="preserve">?</w:t>
      </w:r>
      <w:r/>
    </w:p>
    <w:p>
      <w:pPr>
        <w:pStyle w:val="648"/>
      </w:pPr>
      <w:r>
        <w:t xml:space="preserve">Сдача </w:t>
      </w:r>
      <w:r>
        <w:t xml:space="preserve">комплекса</w:t>
      </w:r>
      <w:r>
        <w:t xml:space="preserve"> </w:t>
      </w:r>
      <w:r>
        <w:t xml:space="preserve">планируется </w:t>
      </w:r>
      <w:r>
        <w:t xml:space="preserve">по этапам: </w:t>
      </w:r>
      <w:r/>
    </w:p>
    <w:p>
      <w:pPr>
        <w:pStyle w:val="648"/>
      </w:pPr>
      <w:r>
        <w:t xml:space="preserve">1 этап</w:t>
      </w:r>
      <w:r>
        <w:t xml:space="preserve">:</w:t>
      </w:r>
      <w:r>
        <w:t xml:space="preserve"> жилые дома 1 и 2, плоскостные парковки в количестве 168 м/м, зона благоустройства (детские площадки, воркаут, горки и </w:t>
      </w:r>
      <w:r>
        <w:t xml:space="preserve">т.д</w:t>
      </w:r>
      <w:r>
        <w:t xml:space="preserve">), озеленение.</w:t>
      </w:r>
      <w:r/>
    </w:p>
    <w:p>
      <w:pPr>
        <w:pStyle w:val="648"/>
      </w:pPr>
      <w:r>
        <w:t xml:space="preserve">2 этап</w:t>
      </w:r>
      <w:r>
        <w:t xml:space="preserve">:</w:t>
      </w:r>
      <w:r>
        <w:t xml:space="preserve"> жилые дома 3 и 4, оставшаяся часть плоскостных парковок </w:t>
      </w:r>
      <w:r>
        <w:t xml:space="preserve">и </w:t>
      </w:r>
      <w:r>
        <w:t xml:space="preserve">озеленение.</w:t>
      </w:r>
      <w:r/>
    </w:p>
    <w:p>
      <w:pPr>
        <w:pStyle w:val="648"/>
      </w:pPr>
      <w:r>
        <w:t xml:space="preserve">3 этап</w:t>
      </w:r>
      <w:r>
        <w:t xml:space="preserve">:</w:t>
      </w:r>
      <w:r>
        <w:t xml:space="preserve"> открытая многоуровневая автопарковка на 146 м/м.</w:t>
      </w:r>
      <w:r/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0"/>
    <w:link w:val="62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0"/>
    <w:link w:val="62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0"/>
    <w:link w:val="6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0"/>
    <w:link w:val="6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0"/>
    <w:link w:val="6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0"/>
    <w:link w:val="6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0"/>
    <w:link w:val="6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0"/>
    <w:link w:val="6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0"/>
    <w:link w:val="6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0"/>
    <w:link w:val="642"/>
    <w:uiPriority w:val="10"/>
    <w:rPr>
      <w:sz w:val="48"/>
      <w:szCs w:val="48"/>
    </w:rPr>
  </w:style>
  <w:style w:type="character" w:styleId="38">
    <w:name w:val="Subtitle Char"/>
    <w:basedOn w:val="630"/>
    <w:link w:val="644"/>
    <w:uiPriority w:val="11"/>
    <w:rPr>
      <w:sz w:val="24"/>
      <w:szCs w:val="24"/>
    </w:rPr>
  </w:style>
  <w:style w:type="character" w:styleId="40">
    <w:name w:val="Quote Char"/>
    <w:link w:val="646"/>
    <w:uiPriority w:val="29"/>
    <w:rPr>
      <w:i/>
    </w:rPr>
  </w:style>
  <w:style w:type="character" w:styleId="42">
    <w:name w:val="Intense Quote Char"/>
    <w:link w:val="650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0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0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0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0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3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2">
    <w:name w:val="Heading 2"/>
    <w:basedOn w:val="620"/>
    <w:next w:val="620"/>
    <w:link w:val="634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3">
    <w:name w:val="Heading 3"/>
    <w:basedOn w:val="620"/>
    <w:next w:val="620"/>
    <w:link w:val="635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4">
    <w:name w:val="Heading 4"/>
    <w:basedOn w:val="620"/>
    <w:next w:val="620"/>
    <w:link w:val="636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5">
    <w:name w:val="Heading 5"/>
    <w:basedOn w:val="620"/>
    <w:next w:val="620"/>
    <w:link w:val="637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6">
    <w:name w:val="Heading 6"/>
    <w:basedOn w:val="620"/>
    <w:next w:val="620"/>
    <w:link w:val="638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7">
    <w:name w:val="Heading 7"/>
    <w:basedOn w:val="620"/>
    <w:next w:val="620"/>
    <w:link w:val="639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8">
    <w:name w:val="Heading 8"/>
    <w:basedOn w:val="620"/>
    <w:next w:val="620"/>
    <w:link w:val="640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9">
    <w:name w:val="Heading 9"/>
    <w:basedOn w:val="620"/>
    <w:next w:val="620"/>
    <w:link w:val="641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 w:customStyle="1">
    <w:name w:val="Заголовок 1 Знак"/>
    <w:basedOn w:val="630"/>
    <w:link w:val="62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4" w:customStyle="1">
    <w:name w:val="Заголовок 2 Знак"/>
    <w:basedOn w:val="630"/>
    <w:link w:val="62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5" w:customStyle="1">
    <w:name w:val="Заголовок 3 Знак"/>
    <w:basedOn w:val="630"/>
    <w:link w:val="62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6" w:customStyle="1">
    <w:name w:val="Заголовок 4 Знак"/>
    <w:basedOn w:val="630"/>
    <w:link w:val="62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7" w:customStyle="1">
    <w:name w:val="Заголовок 5 Знак"/>
    <w:basedOn w:val="630"/>
    <w:link w:val="625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8" w:customStyle="1">
    <w:name w:val="Заголовок 6 Знак"/>
    <w:basedOn w:val="630"/>
    <w:link w:val="62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9" w:customStyle="1">
    <w:name w:val="Заголовок 7 Знак"/>
    <w:basedOn w:val="630"/>
    <w:link w:val="627"/>
    <w:uiPriority w:val="9"/>
    <w:semiHidden/>
    <w:rPr>
      <w:rFonts w:eastAsiaTheme="majorEastAsia" w:cstheme="majorBidi"/>
      <w:color w:val="595959" w:themeColor="text1" w:themeTint="A6"/>
    </w:rPr>
  </w:style>
  <w:style w:type="character" w:styleId="640" w:customStyle="1">
    <w:name w:val="Заголовок 8 Знак"/>
    <w:basedOn w:val="630"/>
    <w:link w:val="62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1" w:customStyle="1">
    <w:name w:val="Заголовок 9 Знак"/>
    <w:basedOn w:val="630"/>
    <w:link w:val="629"/>
    <w:uiPriority w:val="9"/>
    <w:semiHidden/>
    <w:rPr>
      <w:rFonts w:eastAsiaTheme="majorEastAsia" w:cstheme="majorBidi"/>
      <w:color w:val="272727" w:themeColor="text1" w:themeTint="D8"/>
    </w:rPr>
  </w:style>
  <w:style w:type="paragraph" w:styleId="642">
    <w:name w:val="Title"/>
    <w:basedOn w:val="620"/>
    <w:next w:val="620"/>
    <w:link w:val="643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3" w:customStyle="1">
    <w:name w:val="Заголовок Знак"/>
    <w:basedOn w:val="630"/>
    <w:link w:val="64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4">
    <w:name w:val="Subtitle"/>
    <w:basedOn w:val="620"/>
    <w:next w:val="620"/>
    <w:link w:val="64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5" w:customStyle="1">
    <w:name w:val="Подзаголовок Знак"/>
    <w:basedOn w:val="630"/>
    <w:link w:val="64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6">
    <w:name w:val="Quote"/>
    <w:basedOn w:val="620"/>
    <w:next w:val="620"/>
    <w:link w:val="64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7" w:customStyle="1">
    <w:name w:val="Цитата 2 Знак"/>
    <w:basedOn w:val="630"/>
    <w:link w:val="646"/>
    <w:uiPriority w:val="29"/>
    <w:rPr>
      <w:i/>
      <w:iCs/>
      <w:color w:val="404040" w:themeColor="text1" w:themeTint="BF"/>
    </w:rPr>
  </w:style>
  <w:style w:type="paragraph" w:styleId="648">
    <w:name w:val="List Paragraph"/>
    <w:basedOn w:val="620"/>
    <w:uiPriority w:val="34"/>
    <w:qFormat/>
    <w:pPr>
      <w:contextualSpacing/>
      <w:ind w:left="720"/>
    </w:pPr>
  </w:style>
  <w:style w:type="character" w:styleId="649">
    <w:name w:val="Intense Emphasis"/>
    <w:basedOn w:val="630"/>
    <w:uiPriority w:val="21"/>
    <w:qFormat/>
    <w:rPr>
      <w:i/>
      <w:iCs/>
      <w:color w:val="2f5496" w:themeColor="accent1" w:themeShade="BF"/>
    </w:rPr>
  </w:style>
  <w:style w:type="paragraph" w:styleId="650">
    <w:name w:val="Intense Quote"/>
    <w:basedOn w:val="620"/>
    <w:next w:val="620"/>
    <w:link w:val="651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1" w:customStyle="1">
    <w:name w:val="Выделенная цитата Знак"/>
    <w:basedOn w:val="630"/>
    <w:link w:val="650"/>
    <w:uiPriority w:val="30"/>
    <w:rPr>
      <w:i/>
      <w:iCs/>
      <w:color w:val="2f5496" w:themeColor="accent1" w:themeShade="BF"/>
    </w:rPr>
  </w:style>
  <w:style w:type="character" w:styleId="652">
    <w:name w:val="Intense Reference"/>
    <w:basedOn w:val="63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Иван</dc:creator>
  <cp:keywords/>
  <dc:description/>
  <cp:lastModifiedBy>Иван Речников</cp:lastModifiedBy>
  <cp:revision>4</cp:revision>
  <dcterms:created xsi:type="dcterms:W3CDTF">2026-05-28T00:25:00Z</dcterms:created>
  <dcterms:modified xsi:type="dcterms:W3CDTF">2026-06-03T05:32:57Z</dcterms:modified>
</cp:coreProperties>
</file>